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</w:t>
      </w:r>
    </w:p>
    <w:p>
      <w:pPr>
        <w:spacing w:line="560" w:lineRule="exact"/>
        <w:ind w:firstLine="964" w:firstLineChars="200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560" w:lineRule="exact"/>
        <w:ind w:firstLine="964" w:firstLineChars="200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560" w:lineRule="exact"/>
        <w:jc w:val="center"/>
        <w:rPr>
          <w:rFonts w:hint="eastAsia" w:ascii="Times New Roman" w:hAnsi="Times New Roman" w:eastAsiaTheme="minorEastAsia"/>
          <w:sz w:val="48"/>
          <w:szCs w:val="48"/>
          <w:lang w:eastAsia="zh-CN"/>
        </w:rPr>
      </w:pPr>
      <w:r>
        <w:rPr>
          <w:rFonts w:hint="eastAsia" w:ascii="Times New Roman" w:hAnsi="Times New Roman"/>
          <w:b/>
          <w:sz w:val="48"/>
          <w:szCs w:val="48"/>
        </w:rPr>
        <w:t>辽宁</w:t>
      </w:r>
      <w:r>
        <w:rPr>
          <w:rFonts w:ascii="Times New Roman" w:hAnsi="Times New Roman"/>
          <w:b/>
          <w:sz w:val="48"/>
          <w:szCs w:val="48"/>
        </w:rPr>
        <w:t>老年大学</w:t>
      </w:r>
      <w:r>
        <w:rPr>
          <w:rFonts w:hint="eastAsia" w:ascii="Times New Roman" w:hAnsi="Times New Roman"/>
          <w:b/>
          <w:sz w:val="48"/>
          <w:szCs w:val="48"/>
          <w:lang w:eastAsia="zh-CN"/>
        </w:rPr>
        <w:t>县（区）学院</w:t>
      </w:r>
    </w:p>
    <w:p>
      <w:pPr>
        <w:spacing w:line="560" w:lineRule="exact"/>
        <w:ind w:firstLine="883" w:firstLineChars="200"/>
        <w:jc w:val="center"/>
        <w:rPr>
          <w:rFonts w:ascii="Times New Roman" w:hAnsi="Times New Roman"/>
          <w:b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  <w:lang w:eastAsia="zh-CN"/>
        </w:rPr>
        <w:t>建设</w:t>
      </w:r>
      <w:r>
        <w:rPr>
          <w:rFonts w:ascii="Times New Roman" w:hAnsi="Times New Roman"/>
          <w:b/>
          <w:sz w:val="44"/>
          <w:szCs w:val="44"/>
        </w:rPr>
        <w:t>申</w:t>
      </w:r>
      <w:r>
        <w:rPr>
          <w:rFonts w:hint="eastAsia" w:ascii="Times New Roman" w:hAnsi="Times New Roman"/>
          <w:b/>
          <w:sz w:val="44"/>
          <w:szCs w:val="44"/>
        </w:rPr>
        <w:t>报</w:t>
      </w:r>
      <w:r>
        <w:rPr>
          <w:rFonts w:ascii="Times New Roman" w:hAnsi="Times New Roman"/>
          <w:b/>
          <w:sz w:val="44"/>
          <w:szCs w:val="44"/>
        </w:rPr>
        <w:t>表</w:t>
      </w:r>
    </w:p>
    <w:p>
      <w:pPr>
        <w:spacing w:line="560" w:lineRule="exact"/>
        <w:ind w:firstLine="964" w:firstLineChars="200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560" w:lineRule="exact"/>
        <w:ind w:firstLine="964" w:firstLineChars="200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560" w:lineRule="exact"/>
        <w:ind w:firstLine="964" w:firstLineChars="200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560" w:lineRule="exact"/>
        <w:ind w:firstLine="964" w:firstLineChars="200"/>
        <w:rPr>
          <w:rFonts w:ascii="Times New Roman" w:hAnsi="Times New Roman"/>
          <w:b/>
          <w:sz w:val="48"/>
          <w:szCs w:val="48"/>
        </w:rPr>
      </w:pPr>
    </w:p>
    <w:p>
      <w:pPr>
        <w:spacing w:line="560" w:lineRule="exact"/>
        <w:ind w:firstLine="964" w:firstLineChars="200"/>
        <w:jc w:val="center"/>
        <w:rPr>
          <w:rFonts w:ascii="Times New Roman" w:hAnsi="Times New Roman"/>
          <w:b/>
          <w:sz w:val="48"/>
          <w:szCs w:val="48"/>
        </w:rPr>
      </w:pPr>
    </w:p>
    <w:p>
      <w:pPr>
        <w:spacing w:line="560" w:lineRule="exact"/>
        <w:ind w:firstLine="960" w:firstLineChars="3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申 </w:t>
      </w:r>
      <w:r>
        <w:rPr>
          <w:rFonts w:hint="eastAsia" w:ascii="Times New Roman" w:hAnsi="Times New Roman"/>
          <w:sz w:val="32"/>
          <w:szCs w:val="32"/>
          <w:lang w:eastAsia="zh-CN"/>
        </w:rPr>
        <w:t>报</w:t>
      </w:r>
      <w:r>
        <w:rPr>
          <w:rFonts w:ascii="Times New Roman" w:hAnsi="Times New Roman"/>
          <w:sz w:val="32"/>
          <w:szCs w:val="32"/>
        </w:rPr>
        <w:t xml:space="preserve"> 单 位：</w:t>
      </w:r>
      <w:r>
        <w:rPr>
          <w:rFonts w:hint="eastAsia" w:ascii="Times New Roman" w:hAnsi="Times New Roman"/>
          <w:sz w:val="32"/>
          <w:szCs w:val="32"/>
          <w:u w:val="single"/>
          <w:lang w:eastAsia="zh-CN"/>
        </w:rPr>
        <w:t>（盖章）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/>
          <w:sz w:val="32"/>
          <w:szCs w:val="32"/>
        </w:rPr>
      </w:pPr>
    </w:p>
    <w:p>
      <w:pPr>
        <w:spacing w:line="560" w:lineRule="exact"/>
        <w:ind w:firstLine="2530" w:firstLineChars="700"/>
        <w:jc w:val="both"/>
        <w:rPr>
          <w:rFonts w:hint="eastAsia" w:ascii="Times New Roman" w:hAnsi="Times New Roman"/>
          <w:b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  <w:lang w:eastAsia="zh-CN"/>
        </w:rPr>
        <w:t>辽宁开放大学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/>
          <w:b/>
          <w:sz w:val="36"/>
          <w:szCs w:val="36"/>
        </w:rPr>
        <w:t>辽宁</w:t>
      </w:r>
      <w:r>
        <w:rPr>
          <w:rFonts w:ascii="Times New Roman" w:hAnsi="Times New Roman"/>
          <w:b/>
          <w:sz w:val="36"/>
          <w:szCs w:val="36"/>
        </w:rPr>
        <w:t>老年大学制</w:t>
      </w:r>
    </w:p>
    <w:p>
      <w:pPr>
        <w:spacing w:line="560" w:lineRule="exact"/>
        <w:ind w:firstLine="3253" w:firstLineChars="900"/>
        <w:jc w:val="both"/>
        <w:rPr>
          <w:rFonts w:hint="default" w:ascii="Times New Roman" w:hAnsi="Times New Roman" w:eastAsiaTheme="minorEastAsia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2024年11月</w:t>
      </w:r>
    </w:p>
    <w:p>
      <w:pPr>
        <w:spacing w:line="560" w:lineRule="exact"/>
        <w:ind w:firstLine="883" w:firstLineChars="200"/>
        <w:rPr>
          <w:rFonts w:ascii="Times New Roman" w:hAnsi="Times New Roman"/>
        </w:rPr>
      </w:pPr>
      <w:r>
        <w:rPr>
          <w:rFonts w:ascii="Times New Roman" w:hAnsi="Times New Roman"/>
          <w:b/>
          <w:sz w:val="44"/>
          <w:szCs w:val="44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926"/>
        <w:gridCol w:w="2151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2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基本情况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申报单位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法定代表人</w:t>
            </w:r>
          </w:p>
        </w:tc>
        <w:tc>
          <w:tcPr>
            <w:tcW w:w="1965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单位地址</w:t>
            </w:r>
          </w:p>
        </w:tc>
        <w:tc>
          <w:tcPr>
            <w:tcW w:w="6042" w:type="dxa"/>
            <w:gridSpan w:val="3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 系 人</w:t>
            </w:r>
          </w:p>
        </w:tc>
        <w:tc>
          <w:tcPr>
            <w:tcW w:w="1926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ascii="Times New Roman" w:hAnsi="Times New Roman"/>
                <w:sz w:val="28"/>
                <w:szCs w:val="28"/>
              </w:rPr>
              <w:t>老年教育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机构名称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老年教育机构审批单位</w:t>
            </w:r>
          </w:p>
        </w:tc>
        <w:tc>
          <w:tcPr>
            <w:tcW w:w="1965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课程数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班级数</w:t>
            </w:r>
          </w:p>
        </w:tc>
        <w:tc>
          <w:tcPr>
            <w:tcW w:w="1965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ascii="Times New Roman" w:hAnsi="Times New Roman"/>
                <w:sz w:val="28"/>
                <w:szCs w:val="28"/>
              </w:rPr>
              <w:t>老年教育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专职人员</w:t>
            </w:r>
            <w:r>
              <w:rPr>
                <w:rFonts w:hint="eastAsia" w:ascii="Times New Roman" w:hAnsi="Times New Roman"/>
                <w:sz w:val="28"/>
                <w:szCs w:val="28"/>
              </w:rPr>
              <w:t>数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老年学员数</w:t>
            </w:r>
          </w:p>
        </w:tc>
        <w:tc>
          <w:tcPr>
            <w:tcW w:w="1965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32" w:type="dxa"/>
            <w:gridSpan w:val="4"/>
          </w:tcPr>
          <w:p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本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单位</w:t>
            </w:r>
            <w:r>
              <w:rPr>
                <w:rFonts w:ascii="Times New Roman" w:hAnsi="Times New Roman"/>
                <w:sz w:val="28"/>
                <w:szCs w:val="28"/>
              </w:rPr>
              <w:t>老年教育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工作</w:t>
            </w:r>
            <w:r>
              <w:rPr>
                <w:rFonts w:ascii="Times New Roman" w:hAnsi="Times New Roman"/>
                <w:sz w:val="28"/>
                <w:szCs w:val="28"/>
              </w:rPr>
              <w:t>开展情况。包括但不限于：服务区域、服务老年学员数量、资源建设、师资队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伍、平台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管理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、活动组织、办学特色、</w:t>
            </w:r>
            <w:r>
              <w:rPr>
                <w:rFonts w:hint="eastAsia" w:ascii="Times New Roman" w:hAnsi="Times New Roman"/>
                <w:color w:val="auto"/>
                <w:sz w:val="28"/>
                <w:szCs w:val="28"/>
              </w:rPr>
              <w:t>社会影响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等，附相关佐证材料。</w:t>
            </w:r>
          </w:p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atLeast"/>
          <w:jc w:val="center"/>
        </w:trPr>
        <w:tc>
          <w:tcPr>
            <w:tcW w:w="8232" w:type="dxa"/>
            <w:gridSpan w:val="4"/>
          </w:tcPr>
          <w:p>
            <w:pPr>
              <w:spacing w:line="5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二、成为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学院</w:t>
            </w:r>
            <w:r>
              <w:rPr>
                <w:rFonts w:ascii="Times New Roman" w:hAnsi="Times New Roman"/>
                <w:sz w:val="28"/>
                <w:szCs w:val="28"/>
              </w:rPr>
              <w:t>后的工作计划</w:t>
            </w:r>
            <w:r>
              <w:rPr>
                <w:rFonts w:hint="eastAsia" w:ascii="Times New Roman" w:hAnsi="Times New Roman"/>
                <w:sz w:val="28"/>
                <w:szCs w:val="28"/>
              </w:rPr>
              <w:t>、</w:t>
            </w:r>
            <w:r>
              <w:rPr>
                <w:rFonts w:ascii="Times New Roman" w:hAnsi="Times New Roman"/>
                <w:sz w:val="28"/>
                <w:szCs w:val="28"/>
              </w:rPr>
              <w:t>保障条件等。</w:t>
            </w:r>
          </w:p>
          <w:p>
            <w:pPr>
              <w:spacing w:line="560" w:lineRule="exact"/>
              <w:ind w:firstLine="562" w:firstLineChars="200"/>
              <w:jc w:val="left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jc w:val="left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spacing w:line="560" w:lineRule="exact"/>
              <w:ind w:firstLine="562" w:firstLineChars="200"/>
              <w:rPr>
                <w:rFonts w:ascii="Times New Roman" w:hAnsi="Times New Roman" w:eastAsia="仿宋"/>
                <w:b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主要负责人：       </w:t>
            </w:r>
          </w:p>
          <w:p>
            <w:pPr>
              <w:wordWrap w:val="0"/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（单位盖章）    </w:t>
            </w:r>
          </w:p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 w:eastAsia="仿宋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spacing w:line="560" w:lineRule="exact"/>
        <w:ind w:firstLine="420" w:firstLineChars="200"/>
        <w:rPr>
          <w:rFonts w:ascii="Times New Roman" w:hAnsi="Times New Roman"/>
        </w:rPr>
        <w:sectPr>
          <w:footerReference r:id="rId3" w:type="default"/>
          <w:footerReference r:id="rId4" w:type="even"/>
          <w:pgSz w:w="11906" w:h="16838"/>
          <w:pgMar w:top="2098" w:right="1587" w:bottom="2098" w:left="158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56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审批意见表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5"/>
        <w:gridCol w:w="7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1583" w:type="dxa"/>
            <w:gridSpan w:val="2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left="0" w:leftChars="0" w:firstLine="0" w:firstLineChars="0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县（区）</w:t>
            </w:r>
          </w:p>
          <w:p>
            <w:pPr>
              <w:wordWrap w:val="0"/>
              <w:spacing w:line="560" w:lineRule="exact"/>
              <w:ind w:left="0" w:leftChars="0" w:firstLine="0" w:firstLineChars="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教育行政部门（主管部门）意见</w:t>
            </w:r>
          </w:p>
          <w:p>
            <w:pPr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7470" w:type="dxa"/>
            <w:vAlign w:val="center"/>
          </w:tcPr>
          <w:p>
            <w:pPr>
              <w:wordWrap w:val="0"/>
              <w:spacing w:line="56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</w:t>
            </w:r>
          </w:p>
          <w:p>
            <w:pPr>
              <w:wordWrap w:val="0"/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（单位盖章）</w:t>
            </w:r>
          </w:p>
          <w:p>
            <w:pPr>
              <w:spacing w:line="560" w:lineRule="exact"/>
              <w:ind w:firstLine="560" w:firstLineChars="200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</w:trPr>
        <w:tc>
          <w:tcPr>
            <w:tcW w:w="15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辽宁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老年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大学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7475" w:type="dxa"/>
            <w:gridSpan w:val="2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ind w:firstLine="3920" w:firstLineChars="14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</w:t>
            </w:r>
          </w:p>
          <w:p>
            <w:pPr>
              <w:wordWrap w:val="0"/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（单位盖章）</w:t>
            </w:r>
          </w:p>
          <w:p>
            <w:pPr>
              <w:wordWrap w:val="0"/>
              <w:spacing w:line="560" w:lineRule="exact"/>
              <w:ind w:firstLine="560" w:firstLineChars="200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spacing w:line="560" w:lineRule="exact"/>
        <w:ind w:firstLine="420" w:firstLineChars="200"/>
        <w:rPr>
          <w:rFonts w:ascii="Times New Roman" w:hAnsi="Times New Roman"/>
        </w:rPr>
      </w:pPr>
    </w:p>
    <w:p>
      <w:pPr>
        <w:spacing w:line="560" w:lineRule="exact"/>
        <w:ind w:firstLine="420" w:firstLineChars="200"/>
        <w:rPr>
          <w:rFonts w:ascii="Times New Roman" w:hAnsi="Times New Roman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5080</wp:posOffset>
                </wp:positionV>
                <wp:extent cx="578167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35pt;margin-top:0.4pt;height:0pt;width:455.25pt;z-index:251659264;mso-width-relative:page;mso-height-relative:page;" filled="f" stroked="t" coordsize="21600,21600" o:gfxdata="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sN2UvSAAAABAEAAA8AAAAAAAAAAQAgAAAAIgAAAGRycy9kb3ducmV2LnhtbFBL&#10;AQIUABQAAAAIAIdO4kCBo8tP/AEAAOwDAAAOAAAAAAAAAAEAIAAAACE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</w:rPr>
        <w:t>抄报：国家老年大学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</w:rPr>
        <w:t>辽宁省教育厅职业教育与成人教育处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5080</wp:posOffset>
                </wp:positionV>
                <wp:extent cx="578167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35pt;margin-top:0.4pt;height:0pt;width:455.25pt;z-index:251662336;mso-width-relative:page;mso-height-relative:page;" filled="f" stroked="t" coordsize="21600,21600" o:gfxdata="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sN2UvSAAAABAEAAA8AAAAAAAAAAQAgAAAAIgAAAGRycy9kb3ducmV2LnhtbFBL&#10;AQIUABQAAAAIAIdO4kDS9NRM/AEAAOwDAAAOAAAAAAAAAAEAIAAAACE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</w:rPr>
        <w:t>抄送：各市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、县（区）</w:t>
      </w:r>
      <w:r>
        <w:rPr>
          <w:rFonts w:hint="eastAsia" w:ascii="仿宋_GB2312" w:hAnsi="仿宋_GB2312" w:eastAsia="仿宋_GB2312" w:cs="仿宋_GB2312"/>
          <w:sz w:val="32"/>
        </w:rPr>
        <w:t>教育局</w:t>
      </w:r>
    </w:p>
    <w:p>
      <w:pPr>
        <w:spacing w:line="560" w:lineRule="exac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36830</wp:posOffset>
                </wp:positionV>
                <wp:extent cx="578167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7pt;margin-top:2.9pt;height:0pt;width:455.25pt;z-index:251660288;mso-width-relative:page;mso-height-relative:page;" filled="f" stroked="t" coordsize="21600,21600" o:gfxdata="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uQ31vUAAAABgEAAA8AAAAAAAAAAQAgAAAAIgAAAGRycy9kb3ducmV2Lnht&#10;bFBLAQIUABQAAAAIAIdO4kC243fX/QEAAOw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419735</wp:posOffset>
                </wp:positionV>
                <wp:extent cx="57816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15pt;margin-top:33.05pt;height:0pt;width:455.25pt;z-index:251661312;mso-width-relative:page;mso-height-relative:page;" filled="f" stroked="t" coordsize="21600,21600" o:gfxdata="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yVphrXAAAACAEAAA8AAAAAAAAAAQAgAAAAIgAAAGRycy9kb3ducmV2&#10;LnhtbFBLAQIUABQAAAAIAIdO4kBsnF84/QEAAOwDAAAOAAAAAAAAAAEAIAAAACY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lang w:eastAsia="zh-CN"/>
        </w:rPr>
        <w:t>辽宁开放大学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</w:rPr>
        <w:t>2024年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</w:rPr>
        <w:t>日印发</w:t>
      </w:r>
    </w:p>
    <w:p/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  <w:pPrChange w:id="0" w:author="文秘科" w:date="2023-11-21T08:44:00Z">
        <w:pPr>
          <w:pStyle w:val="2"/>
        </w:pPr>
      </w:pPrChange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1B50F"/>
    <w:multiLevelType w:val="singleLevel"/>
    <w:tmpl w:val="6B91B5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秘科">
    <w15:presenceInfo w15:providerId="None" w15:userId="文秘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YWJkNzg1OGE1YjAxZTdkNTBmYTEyNTk5MDRhOGYifQ=="/>
    <w:docVar w:name="KSO_WPS_MARK_KEY" w:val="5cf4770b-7c91-4886-ae9f-614fd733801c"/>
  </w:docVars>
  <w:rsids>
    <w:rsidRoot w:val="58AB12F8"/>
    <w:rsid w:val="33F8796D"/>
    <w:rsid w:val="52BB24A6"/>
    <w:rsid w:val="540E6C4E"/>
    <w:rsid w:val="58A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329</Words>
  <Characters>338</Characters>
  <Lines>0</Lines>
  <Paragraphs>0</Paragraphs>
  <TotalTime>10</TotalTime>
  <ScaleCrop>false</ScaleCrop>
  <LinksUpToDate>false</LinksUpToDate>
  <CharactersWithSpaces>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2024-11-15T00:57:00Z</dcterms:created>
  <dc:creator>高磊</dc:creator>
  <cp:lastModifiedBy>李廓</cp:lastModifiedBy>
  <dcterms:modified xsi:type="dcterms:W3CDTF">2024-11-18T05:32:10Z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06943D674F934A19B2CBB8A3962B5667_11</vt:lpwstr>
  </property>
</Properties>
</file>